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FD" w:rsidRDefault="0027733C">
      <w:pPr>
        <w:pStyle w:val="BodyText"/>
        <w:ind w:left="5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5334000" cy="1371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5FD" w:rsidRDefault="00B325FD">
      <w:pPr>
        <w:pStyle w:val="BodyText"/>
        <w:rPr>
          <w:rFonts w:ascii="Times New Roman"/>
          <w:b w:val="0"/>
          <w:sz w:val="20"/>
        </w:rPr>
      </w:pPr>
    </w:p>
    <w:p w:rsidR="00B325FD" w:rsidRDefault="00B325FD">
      <w:pPr>
        <w:pStyle w:val="BodyText"/>
        <w:spacing w:before="7"/>
        <w:rPr>
          <w:rFonts w:ascii="Times New Roman"/>
          <w:b w:val="0"/>
          <w:sz w:val="29"/>
        </w:rPr>
      </w:pPr>
    </w:p>
    <w:p w:rsidR="00B325FD" w:rsidRDefault="0027733C">
      <w:pPr>
        <w:pStyle w:val="BodyText"/>
        <w:spacing w:before="87"/>
        <w:ind w:left="4194" w:right="4153"/>
        <w:jc w:val="center"/>
      </w:pPr>
      <w:r>
        <w:t>Office of the Asst. Executive Engineer (</w:t>
      </w:r>
      <w:proofErr w:type="spellStart"/>
      <w:r>
        <w:t>Ele</w:t>
      </w:r>
      <w:proofErr w:type="spellEnd"/>
      <w:r>
        <w:t xml:space="preserve">.), C, O&amp;M Section -HD- </w:t>
      </w:r>
      <w:r>
        <w:rPr>
          <w:spacing w:val="-4"/>
        </w:rPr>
        <w:t>KOTE</w:t>
      </w:r>
    </w:p>
    <w:p w:rsidR="00B325FD" w:rsidRDefault="00B325FD">
      <w:pPr>
        <w:spacing w:before="2" w:after="1"/>
        <w:rPr>
          <w:b/>
          <w:sz w:val="14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1840"/>
        <w:gridCol w:w="2776"/>
        <w:gridCol w:w="2727"/>
        <w:gridCol w:w="2402"/>
        <w:gridCol w:w="1840"/>
        <w:gridCol w:w="3031"/>
      </w:tblGrid>
      <w:tr w:rsidR="00B325FD">
        <w:trPr>
          <w:trHeight w:val="231"/>
        </w:trPr>
        <w:tc>
          <w:tcPr>
            <w:tcW w:w="1751" w:type="dxa"/>
            <w:tcBorders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2" w:lineRule="exact"/>
              <w:ind w:left="345" w:right="35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RR </w:t>
            </w:r>
            <w:r>
              <w:rPr>
                <w:b/>
                <w:color w:val="FFFFFF"/>
                <w:spacing w:val="-5"/>
                <w:sz w:val="21"/>
              </w:rPr>
              <w:t>No</w:t>
            </w:r>
          </w:p>
        </w:tc>
        <w:tc>
          <w:tcPr>
            <w:tcW w:w="184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2" w:lineRule="exact"/>
              <w:ind w:left="350"/>
              <w:jc w:val="left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Account </w:t>
            </w:r>
            <w:r>
              <w:rPr>
                <w:b/>
                <w:color w:val="FFFFFF"/>
                <w:spacing w:val="-5"/>
                <w:sz w:val="21"/>
              </w:rPr>
              <w:t>ID</w:t>
            </w:r>
          </w:p>
        </w:tc>
        <w:tc>
          <w:tcPr>
            <w:tcW w:w="2776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2" w:lineRule="exact"/>
              <w:ind w:left="566" w:right="55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Bill </w:t>
            </w:r>
            <w:r>
              <w:rPr>
                <w:b/>
                <w:color w:val="FFFFFF"/>
                <w:spacing w:val="-5"/>
                <w:sz w:val="21"/>
              </w:rPr>
              <w:t>No</w:t>
            </w:r>
          </w:p>
        </w:tc>
        <w:tc>
          <w:tcPr>
            <w:tcW w:w="2727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2" w:lineRule="exact"/>
              <w:ind w:left="190" w:right="174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Billing </w:t>
            </w:r>
            <w:r>
              <w:rPr>
                <w:b/>
                <w:color w:val="FFFFFF"/>
                <w:spacing w:val="-2"/>
                <w:sz w:val="21"/>
              </w:rPr>
              <w:t>Period</w:t>
            </w:r>
          </w:p>
        </w:tc>
        <w:tc>
          <w:tcPr>
            <w:tcW w:w="2402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2" w:lineRule="exact"/>
              <w:ind w:left="404" w:right="385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Bill </w:t>
            </w:r>
            <w:r>
              <w:rPr>
                <w:b/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184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2" w:lineRule="exact"/>
              <w:ind w:left="376" w:right="35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Due </w:t>
            </w:r>
            <w:r>
              <w:rPr>
                <w:b/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3031" w:type="dxa"/>
            <w:tcBorders>
              <w:left w:val="double" w:sz="6" w:space="0" w:color="CCCCCC"/>
              <w:bottom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2" w:lineRule="exact"/>
              <w:ind w:left="530" w:right="48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Disconnection </w:t>
            </w:r>
            <w:r>
              <w:rPr>
                <w:b/>
                <w:color w:val="FFFFFF"/>
                <w:spacing w:val="-4"/>
                <w:sz w:val="21"/>
              </w:rPr>
              <w:t>Date</w:t>
            </w:r>
          </w:p>
        </w:tc>
      </w:tr>
      <w:tr w:rsidR="00B325FD">
        <w:trPr>
          <w:trHeight w:val="217"/>
        </w:trPr>
        <w:tc>
          <w:tcPr>
            <w:tcW w:w="1751" w:type="dxa"/>
            <w:tcBorders>
              <w:top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197" w:lineRule="exact"/>
              <w:ind w:left="351" w:right="356"/>
              <w:rPr>
                <w:sz w:val="18"/>
              </w:rPr>
            </w:pPr>
            <w:r>
              <w:rPr>
                <w:spacing w:val="-2"/>
                <w:sz w:val="18"/>
              </w:rPr>
              <w:t>HDHL32270</w:t>
            </w:r>
          </w:p>
        </w:tc>
        <w:tc>
          <w:tcPr>
            <w:tcW w:w="1840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197" w:lineRule="exact"/>
              <w:ind w:left="38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C222013144</w:t>
            </w:r>
          </w:p>
        </w:tc>
        <w:tc>
          <w:tcPr>
            <w:tcW w:w="2776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197" w:lineRule="exact"/>
              <w:ind w:left="568" w:right="553"/>
              <w:rPr>
                <w:sz w:val="18"/>
              </w:rPr>
            </w:pPr>
            <w:r>
              <w:rPr>
                <w:spacing w:val="-2"/>
                <w:sz w:val="18"/>
              </w:rPr>
              <w:t>1142105232130174</w:t>
            </w:r>
          </w:p>
        </w:tc>
        <w:tc>
          <w:tcPr>
            <w:tcW w:w="2727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197" w:lineRule="exact"/>
              <w:ind w:left="190" w:right="175"/>
              <w:rPr>
                <w:sz w:val="18"/>
              </w:rPr>
            </w:pPr>
            <w:r>
              <w:rPr>
                <w:sz w:val="18"/>
              </w:rPr>
              <w:t>13-Jan-2023 to 13-Feb-</w:t>
            </w: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2402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197" w:lineRule="exact"/>
              <w:ind w:left="404" w:right="390"/>
              <w:rPr>
                <w:sz w:val="18"/>
              </w:rPr>
            </w:pPr>
            <w:r>
              <w:rPr>
                <w:sz w:val="18"/>
              </w:rPr>
              <w:t xml:space="preserve">15-Feb-2023 </w:t>
            </w:r>
            <w:r>
              <w:rPr>
                <w:spacing w:val="-2"/>
                <w:sz w:val="18"/>
              </w:rPr>
              <w:t>01:14</w:t>
            </w:r>
          </w:p>
        </w:tc>
        <w:tc>
          <w:tcPr>
            <w:tcW w:w="1840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197" w:lineRule="exact"/>
              <w:ind w:left="376" w:right="363"/>
              <w:rPr>
                <w:sz w:val="18"/>
              </w:rPr>
            </w:pPr>
            <w:r>
              <w:rPr>
                <w:sz w:val="18"/>
              </w:rPr>
              <w:t>27-Feb-</w:t>
            </w: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3031" w:type="dxa"/>
            <w:tcBorders>
              <w:top w:val="double" w:sz="6" w:space="0" w:color="CCCCCC"/>
              <w:left w:val="double" w:sz="6" w:space="0" w:color="CCCCCC"/>
            </w:tcBorders>
          </w:tcPr>
          <w:p w:rsidR="00B325FD" w:rsidRDefault="0027733C">
            <w:pPr>
              <w:pStyle w:val="TableParagraph"/>
              <w:spacing w:line="198" w:lineRule="exact"/>
              <w:ind w:left="520" w:right="486"/>
              <w:rPr>
                <w:sz w:val="19"/>
              </w:rPr>
            </w:pPr>
            <w:r>
              <w:rPr>
                <w:sz w:val="19"/>
              </w:rPr>
              <w:t>14-Mar-</w:t>
            </w:r>
            <w:r>
              <w:rPr>
                <w:spacing w:val="-4"/>
                <w:sz w:val="19"/>
              </w:rPr>
              <w:t>2023</w:t>
            </w:r>
          </w:p>
        </w:tc>
      </w:tr>
    </w:tbl>
    <w:p w:rsidR="00B325FD" w:rsidRDefault="00B325FD">
      <w:pPr>
        <w:spacing w:before="6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6"/>
        <w:gridCol w:w="3250"/>
        <w:gridCol w:w="1812"/>
        <w:gridCol w:w="4214"/>
        <w:gridCol w:w="1520"/>
      </w:tblGrid>
      <w:tr w:rsidR="00B325FD">
        <w:trPr>
          <w:trHeight w:val="231"/>
        </w:trPr>
        <w:tc>
          <w:tcPr>
            <w:tcW w:w="5566" w:type="dxa"/>
            <w:vMerge w:val="restart"/>
            <w:tcBorders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B325FD" w:rsidRDefault="00B325FD">
            <w:pPr>
              <w:pStyle w:val="TableParagraph"/>
              <w:spacing w:before="9" w:line="240" w:lineRule="auto"/>
              <w:jc w:val="left"/>
              <w:rPr>
                <w:b/>
                <w:sz w:val="27"/>
              </w:rPr>
            </w:pPr>
          </w:p>
          <w:p w:rsidR="00B325FD" w:rsidRDefault="0027733C">
            <w:pPr>
              <w:pStyle w:val="TableParagraph"/>
              <w:spacing w:line="249" w:lineRule="auto"/>
              <w:ind w:left="2003" w:right="308" w:hanging="1701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GVT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HIGH </w:t>
            </w:r>
            <w:r>
              <w:rPr>
                <w:spacing w:val="-2"/>
                <w:sz w:val="24"/>
              </w:rPr>
              <w:t>SCHO-00,000</w:t>
            </w:r>
          </w:p>
        </w:tc>
        <w:tc>
          <w:tcPr>
            <w:tcW w:w="3250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10" w:lineRule="exact"/>
              <w:ind w:left="404" w:right="389"/>
              <w:rPr>
                <w:sz w:val="21"/>
              </w:rPr>
            </w:pPr>
            <w:r>
              <w:rPr>
                <w:spacing w:val="-2"/>
                <w:sz w:val="21"/>
              </w:rPr>
              <w:t>Tariff</w:t>
            </w:r>
          </w:p>
        </w:tc>
        <w:tc>
          <w:tcPr>
            <w:tcW w:w="1812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10" w:lineRule="exact"/>
              <w:ind w:left="50" w:right="34"/>
              <w:rPr>
                <w:sz w:val="21"/>
              </w:rPr>
            </w:pPr>
            <w:r>
              <w:rPr>
                <w:spacing w:val="-2"/>
                <w:sz w:val="21"/>
              </w:rPr>
              <w:t>LT2A(II)</w:t>
            </w:r>
          </w:p>
        </w:tc>
        <w:tc>
          <w:tcPr>
            <w:tcW w:w="4214" w:type="dxa"/>
            <w:tcBorders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10" w:lineRule="exact"/>
              <w:ind w:left="1197" w:right="1179"/>
              <w:rPr>
                <w:sz w:val="21"/>
              </w:rPr>
            </w:pPr>
            <w:r>
              <w:rPr>
                <w:sz w:val="21"/>
              </w:rPr>
              <w:t xml:space="preserve">High Cost </w:t>
            </w:r>
            <w:r>
              <w:rPr>
                <w:spacing w:val="-2"/>
                <w:sz w:val="21"/>
              </w:rPr>
              <w:t>Energy</w:t>
            </w:r>
          </w:p>
        </w:tc>
        <w:tc>
          <w:tcPr>
            <w:tcW w:w="1520" w:type="dxa"/>
            <w:tcBorders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spacing w:line="210" w:lineRule="exact"/>
              <w:ind w:left="700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325FD">
        <w:trPr>
          <w:trHeight w:val="239"/>
        </w:trPr>
        <w:tc>
          <w:tcPr>
            <w:tcW w:w="5566" w:type="dxa"/>
            <w:vMerge/>
            <w:tcBorders>
              <w:top w:val="nil"/>
              <w:right w:val="double" w:sz="6" w:space="0" w:color="CCCCCC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404" w:right="389"/>
              <w:rPr>
                <w:sz w:val="21"/>
              </w:rPr>
            </w:pPr>
            <w:r>
              <w:rPr>
                <w:sz w:val="21"/>
              </w:rPr>
              <w:t xml:space="preserve">Contract </w:t>
            </w:r>
            <w:r>
              <w:rPr>
                <w:spacing w:val="-2"/>
                <w:sz w:val="21"/>
              </w:rPr>
              <w:t>Demand(KVA)</w:t>
            </w:r>
          </w:p>
        </w:tc>
        <w:tc>
          <w:tcPr>
            <w:tcW w:w="181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2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197" w:right="1179"/>
              <w:rPr>
                <w:sz w:val="21"/>
              </w:rPr>
            </w:pPr>
            <w:r>
              <w:rPr>
                <w:sz w:val="21"/>
              </w:rPr>
              <w:t xml:space="preserve">Special </w:t>
            </w:r>
            <w:r>
              <w:rPr>
                <w:spacing w:val="-2"/>
                <w:sz w:val="21"/>
              </w:rPr>
              <w:t>Energy</w:t>
            </w:r>
          </w:p>
        </w:tc>
        <w:tc>
          <w:tcPr>
            <w:tcW w:w="15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700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325FD">
        <w:trPr>
          <w:trHeight w:val="239"/>
        </w:trPr>
        <w:tc>
          <w:tcPr>
            <w:tcW w:w="5566" w:type="dxa"/>
            <w:vMerge/>
            <w:tcBorders>
              <w:top w:val="nil"/>
              <w:right w:val="double" w:sz="6" w:space="0" w:color="CCCCCC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404" w:right="389"/>
              <w:rPr>
                <w:sz w:val="21"/>
              </w:rPr>
            </w:pPr>
            <w:r>
              <w:rPr>
                <w:sz w:val="21"/>
              </w:rPr>
              <w:t xml:space="preserve">85% of CD </w:t>
            </w:r>
            <w:r>
              <w:rPr>
                <w:spacing w:val="-2"/>
                <w:sz w:val="21"/>
              </w:rPr>
              <w:t>(KVA)</w:t>
            </w:r>
          </w:p>
        </w:tc>
        <w:tc>
          <w:tcPr>
            <w:tcW w:w="181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2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197" w:right="1179"/>
              <w:rPr>
                <w:sz w:val="21"/>
              </w:rPr>
            </w:pPr>
            <w:r>
              <w:rPr>
                <w:sz w:val="21"/>
              </w:rPr>
              <w:t xml:space="preserve">Base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152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700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325FD">
        <w:trPr>
          <w:trHeight w:val="239"/>
        </w:trPr>
        <w:tc>
          <w:tcPr>
            <w:tcW w:w="5566" w:type="dxa"/>
            <w:vMerge/>
            <w:tcBorders>
              <w:top w:val="nil"/>
              <w:right w:val="double" w:sz="6" w:space="0" w:color="CCCCCC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404" w:right="389"/>
              <w:rPr>
                <w:sz w:val="21"/>
              </w:rPr>
            </w:pPr>
            <w:r>
              <w:rPr>
                <w:sz w:val="21"/>
              </w:rPr>
              <w:t xml:space="preserve">Recorded Demand </w:t>
            </w:r>
            <w:r>
              <w:rPr>
                <w:spacing w:val="-2"/>
                <w:sz w:val="21"/>
              </w:rPr>
              <w:t>(KVA)</w:t>
            </w:r>
          </w:p>
        </w:tc>
        <w:tc>
          <w:tcPr>
            <w:tcW w:w="181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6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4214" w:type="dxa"/>
            <w:vMerge w:val="restart"/>
            <w:tcBorders>
              <w:top w:val="double" w:sz="6" w:space="0" w:color="CCCCCC"/>
              <w:left w:val="nil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49" w:lineRule="auto"/>
              <w:ind w:left="1553" w:hanging="1307"/>
              <w:jc w:val="left"/>
              <w:rPr>
                <w:sz w:val="21"/>
              </w:rPr>
            </w:pPr>
            <w:r>
              <w:rPr>
                <w:sz w:val="21"/>
              </w:rPr>
              <w:t>Power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Energy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Entitlement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Demand </w:t>
            </w:r>
            <w:r>
              <w:rPr>
                <w:spacing w:val="-2"/>
                <w:sz w:val="21"/>
              </w:rPr>
              <w:t>Entitlement</w:t>
            </w:r>
          </w:p>
        </w:tc>
        <w:tc>
          <w:tcPr>
            <w:tcW w:w="1520" w:type="dxa"/>
            <w:vMerge w:val="restart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spacing w:before="118" w:line="240" w:lineRule="auto"/>
              <w:ind w:left="4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325FD">
        <w:trPr>
          <w:trHeight w:val="239"/>
        </w:trPr>
        <w:tc>
          <w:tcPr>
            <w:tcW w:w="5566" w:type="dxa"/>
            <w:vMerge/>
            <w:tcBorders>
              <w:top w:val="nil"/>
              <w:right w:val="double" w:sz="6" w:space="0" w:color="CCCCCC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404" w:right="389"/>
              <w:rPr>
                <w:sz w:val="21"/>
              </w:rPr>
            </w:pPr>
            <w:r>
              <w:rPr>
                <w:sz w:val="21"/>
              </w:rPr>
              <w:t xml:space="preserve">Billing Demand </w:t>
            </w:r>
            <w:r>
              <w:rPr>
                <w:spacing w:val="-2"/>
                <w:sz w:val="21"/>
              </w:rPr>
              <w:t>(KVA)</w:t>
            </w:r>
          </w:p>
        </w:tc>
        <w:tc>
          <w:tcPr>
            <w:tcW w:w="181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righ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214" w:type="dxa"/>
            <w:vMerge/>
            <w:tcBorders>
              <w:top w:val="nil"/>
              <w:left w:val="nil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  <w:tr w:rsidR="00B325FD">
        <w:trPr>
          <w:trHeight w:val="483"/>
        </w:trPr>
        <w:tc>
          <w:tcPr>
            <w:tcW w:w="5566" w:type="dxa"/>
            <w:vMerge/>
            <w:tcBorders>
              <w:top w:val="nil"/>
              <w:right w:val="double" w:sz="6" w:space="0" w:color="CCCCCC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before="102" w:line="240" w:lineRule="auto"/>
              <w:ind w:left="404" w:right="389"/>
              <w:rPr>
                <w:sz w:val="21"/>
              </w:rPr>
            </w:pPr>
            <w:proofErr w:type="spellStart"/>
            <w:r>
              <w:rPr>
                <w:sz w:val="21"/>
              </w:rPr>
              <w:t>Sanc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Load</w:t>
            </w:r>
          </w:p>
        </w:tc>
        <w:tc>
          <w:tcPr>
            <w:tcW w:w="1812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50" w:right="34"/>
              <w:rPr>
                <w:sz w:val="21"/>
              </w:rPr>
            </w:pPr>
            <w:r>
              <w:rPr>
                <w:sz w:val="21"/>
              </w:rPr>
              <w:t xml:space="preserve">5.000 kW + </w:t>
            </w:r>
            <w:r>
              <w:rPr>
                <w:spacing w:val="-2"/>
                <w:sz w:val="21"/>
              </w:rPr>
              <w:t>0.000</w:t>
            </w:r>
          </w:p>
          <w:p w:rsidR="00B325FD" w:rsidRDefault="0027733C">
            <w:pPr>
              <w:pStyle w:val="TableParagraph"/>
              <w:spacing w:before="10" w:line="235" w:lineRule="exact"/>
              <w:ind w:left="50" w:right="34"/>
              <w:rPr>
                <w:sz w:val="21"/>
              </w:rPr>
            </w:pPr>
            <w:r>
              <w:rPr>
                <w:spacing w:val="-5"/>
                <w:sz w:val="21"/>
              </w:rPr>
              <w:t>HP</w:t>
            </w:r>
          </w:p>
        </w:tc>
        <w:tc>
          <w:tcPr>
            <w:tcW w:w="4214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before="102" w:line="240" w:lineRule="auto"/>
              <w:ind w:left="1197" w:right="1179"/>
              <w:rPr>
                <w:sz w:val="21"/>
              </w:rPr>
            </w:pPr>
            <w:r>
              <w:rPr>
                <w:sz w:val="21"/>
              </w:rPr>
              <w:t xml:space="preserve">Wheeling </w:t>
            </w:r>
            <w:r>
              <w:rPr>
                <w:spacing w:val="-2"/>
                <w:sz w:val="21"/>
              </w:rPr>
              <w:t>Energy</w:t>
            </w:r>
          </w:p>
        </w:tc>
        <w:tc>
          <w:tcPr>
            <w:tcW w:w="1520" w:type="dxa"/>
            <w:tcBorders>
              <w:top w:val="double" w:sz="6" w:space="0" w:color="CCCCCC"/>
              <w:left w:val="double" w:sz="6" w:space="0" w:color="CCCCCC"/>
            </w:tcBorders>
          </w:tcPr>
          <w:p w:rsidR="00B325FD" w:rsidRDefault="0027733C">
            <w:pPr>
              <w:pStyle w:val="TableParagraph"/>
              <w:spacing w:before="102" w:line="240" w:lineRule="auto"/>
              <w:ind w:left="700"/>
              <w:jc w:val="lef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325FD" w:rsidRDefault="00B325FD">
      <w:pPr>
        <w:spacing w:before="7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1"/>
        <w:gridCol w:w="1898"/>
        <w:gridCol w:w="1914"/>
        <w:gridCol w:w="2062"/>
        <w:gridCol w:w="1638"/>
        <w:gridCol w:w="2187"/>
        <w:gridCol w:w="2511"/>
      </w:tblGrid>
      <w:tr w:rsidR="00B325FD">
        <w:trPr>
          <w:trHeight w:val="231"/>
        </w:trPr>
        <w:tc>
          <w:tcPr>
            <w:tcW w:w="16371" w:type="dxa"/>
            <w:gridSpan w:val="7"/>
            <w:tcBorders>
              <w:bottom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2" w:lineRule="exact"/>
              <w:ind w:left="5976" w:right="5959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Meter Readings for Account ID- </w:t>
            </w:r>
            <w:r>
              <w:rPr>
                <w:b/>
                <w:color w:val="FFFFFF"/>
                <w:spacing w:val="-2"/>
                <w:sz w:val="21"/>
              </w:rPr>
              <w:t>C222013144</w:t>
            </w:r>
          </w:p>
        </w:tc>
      </w:tr>
      <w:tr w:rsidR="00B325FD">
        <w:trPr>
          <w:trHeight w:val="239"/>
        </w:trPr>
        <w:tc>
          <w:tcPr>
            <w:tcW w:w="41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9" w:lineRule="exact"/>
              <w:ind w:left="758" w:right="759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Description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9" w:lineRule="exact"/>
              <w:ind w:left="384" w:right="365"/>
              <w:rPr>
                <w:b/>
                <w:sz w:val="21"/>
              </w:rPr>
            </w:pPr>
            <w:r>
              <w:rPr>
                <w:b/>
                <w:color w:val="FFFFFF"/>
                <w:spacing w:val="-4"/>
                <w:sz w:val="21"/>
              </w:rPr>
              <w:t>Date</w:t>
            </w: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9" w:lineRule="exact"/>
              <w:ind w:left="370" w:right="34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KWH </w:t>
            </w:r>
            <w:r>
              <w:rPr>
                <w:b/>
                <w:color w:val="FFFFFF"/>
                <w:spacing w:val="-2"/>
                <w:sz w:val="21"/>
              </w:rPr>
              <w:t>Meter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9" w:lineRule="exact"/>
              <w:ind w:left="397" w:right="376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KVAH </w:t>
            </w:r>
            <w:r>
              <w:rPr>
                <w:b/>
                <w:color w:val="FFFFFF"/>
                <w:spacing w:val="-2"/>
                <w:sz w:val="21"/>
              </w:rPr>
              <w:t>Meter</w:t>
            </w: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9" w:lineRule="exact"/>
              <w:ind w:left="318" w:right="29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MD </w:t>
            </w:r>
            <w:r>
              <w:rPr>
                <w:b/>
                <w:color w:val="FFFFFF"/>
                <w:spacing w:val="-2"/>
                <w:sz w:val="21"/>
              </w:rPr>
              <w:t>Meter</w:t>
            </w: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9" w:lineRule="exact"/>
              <w:ind w:left="433" w:right="397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Recorded </w:t>
            </w:r>
            <w:r>
              <w:rPr>
                <w:b/>
                <w:color w:val="FFFFFF"/>
                <w:spacing w:val="-5"/>
                <w:sz w:val="21"/>
              </w:rPr>
              <w:t>PF</w:t>
            </w:r>
          </w:p>
        </w:tc>
        <w:tc>
          <w:tcPr>
            <w:tcW w:w="2511" w:type="dxa"/>
            <w:vMerge w:val="restart"/>
            <w:tcBorders>
              <w:bottom w:val="nil"/>
              <w:right w:val="nil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325FD">
        <w:trPr>
          <w:trHeight w:val="239"/>
        </w:trPr>
        <w:tc>
          <w:tcPr>
            <w:tcW w:w="41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58" w:right="763"/>
              <w:rPr>
                <w:sz w:val="21"/>
              </w:rPr>
            </w:pPr>
            <w:r>
              <w:rPr>
                <w:sz w:val="21"/>
              </w:rPr>
              <w:t xml:space="preserve">Present </w:t>
            </w:r>
            <w:r>
              <w:rPr>
                <w:spacing w:val="-2"/>
                <w:sz w:val="21"/>
              </w:rPr>
              <w:t>Reading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384" w:right="370"/>
              <w:rPr>
                <w:sz w:val="21"/>
              </w:rPr>
            </w:pPr>
            <w:r>
              <w:rPr>
                <w:sz w:val="21"/>
              </w:rPr>
              <w:t>13-02-</w:t>
            </w: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360" w:right="348"/>
              <w:rPr>
                <w:sz w:val="21"/>
              </w:rPr>
            </w:pPr>
            <w:r>
              <w:rPr>
                <w:spacing w:val="-5"/>
                <w:sz w:val="21"/>
              </w:rPr>
              <w:t>541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308" w:right="298"/>
              <w:rPr>
                <w:sz w:val="21"/>
              </w:rPr>
            </w:pPr>
            <w:r>
              <w:rPr>
                <w:spacing w:val="-2"/>
                <w:sz w:val="21"/>
              </w:rPr>
              <w:t>0.0000</w:t>
            </w: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427" w:right="397"/>
              <w:rPr>
                <w:sz w:val="21"/>
              </w:rPr>
            </w:pPr>
            <w:r>
              <w:rPr>
                <w:spacing w:val="-2"/>
                <w:sz w:val="21"/>
              </w:rPr>
              <w:t>0.000</w:t>
            </w: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  <w:tr w:rsidR="00B325FD">
        <w:trPr>
          <w:trHeight w:val="239"/>
        </w:trPr>
        <w:tc>
          <w:tcPr>
            <w:tcW w:w="41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58" w:right="763"/>
              <w:rPr>
                <w:sz w:val="21"/>
              </w:rPr>
            </w:pPr>
            <w:r>
              <w:rPr>
                <w:sz w:val="21"/>
              </w:rPr>
              <w:t xml:space="preserve">Previous </w:t>
            </w:r>
            <w:r>
              <w:rPr>
                <w:spacing w:val="-2"/>
                <w:sz w:val="21"/>
              </w:rPr>
              <w:t>Reading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384" w:right="370"/>
              <w:rPr>
                <w:sz w:val="21"/>
              </w:rPr>
            </w:pPr>
            <w:r>
              <w:rPr>
                <w:sz w:val="21"/>
              </w:rPr>
              <w:t>13-01-</w:t>
            </w:r>
            <w:r>
              <w:rPr>
                <w:spacing w:val="-4"/>
                <w:sz w:val="21"/>
              </w:rPr>
              <w:t>2023</w:t>
            </w: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360" w:right="348"/>
              <w:rPr>
                <w:sz w:val="21"/>
              </w:rPr>
            </w:pPr>
            <w:r>
              <w:rPr>
                <w:spacing w:val="-5"/>
                <w:sz w:val="21"/>
              </w:rPr>
              <w:t>541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  <w:tr w:rsidR="00B325FD">
        <w:trPr>
          <w:trHeight w:val="239"/>
        </w:trPr>
        <w:tc>
          <w:tcPr>
            <w:tcW w:w="41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57" w:right="763"/>
              <w:rPr>
                <w:sz w:val="21"/>
              </w:rPr>
            </w:pPr>
            <w:r>
              <w:rPr>
                <w:spacing w:val="-2"/>
                <w:sz w:val="21"/>
              </w:rPr>
              <w:t>Difference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  <w:tr w:rsidR="00B325FD">
        <w:trPr>
          <w:trHeight w:val="239"/>
        </w:trPr>
        <w:tc>
          <w:tcPr>
            <w:tcW w:w="41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57" w:right="763"/>
              <w:rPr>
                <w:sz w:val="21"/>
              </w:rPr>
            </w:pPr>
            <w:r>
              <w:rPr>
                <w:sz w:val="21"/>
              </w:rPr>
              <w:t xml:space="preserve">Meter </w:t>
            </w:r>
            <w:r>
              <w:rPr>
                <w:spacing w:val="-2"/>
                <w:sz w:val="21"/>
              </w:rPr>
              <w:t>Constant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0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  <w:tr w:rsidR="00B325FD">
        <w:trPr>
          <w:trHeight w:val="239"/>
        </w:trPr>
        <w:tc>
          <w:tcPr>
            <w:tcW w:w="41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58" w:right="763"/>
              <w:rPr>
                <w:sz w:val="21"/>
              </w:rPr>
            </w:pPr>
            <w:r>
              <w:rPr>
                <w:sz w:val="21"/>
              </w:rPr>
              <w:t xml:space="preserve">Average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  <w:tr w:rsidR="00B325FD">
        <w:trPr>
          <w:trHeight w:val="239"/>
        </w:trPr>
        <w:tc>
          <w:tcPr>
            <w:tcW w:w="41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58" w:right="763"/>
              <w:rPr>
                <w:sz w:val="21"/>
              </w:rPr>
            </w:pPr>
            <w:proofErr w:type="spellStart"/>
            <w:r>
              <w:rPr>
                <w:sz w:val="21"/>
              </w:rPr>
              <w:t>SubMeter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  <w:tr w:rsidR="00B325FD">
        <w:trPr>
          <w:trHeight w:val="239"/>
        </w:trPr>
        <w:tc>
          <w:tcPr>
            <w:tcW w:w="41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58" w:right="763"/>
              <w:rPr>
                <w:sz w:val="21"/>
              </w:rPr>
            </w:pPr>
            <w:r>
              <w:rPr>
                <w:sz w:val="21"/>
              </w:rPr>
              <w:t xml:space="preserve">Wheeled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  <w:tr w:rsidR="00B325FD">
        <w:trPr>
          <w:trHeight w:val="239"/>
        </w:trPr>
        <w:tc>
          <w:tcPr>
            <w:tcW w:w="41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58" w:right="763"/>
              <w:rPr>
                <w:sz w:val="21"/>
              </w:rPr>
            </w:pPr>
            <w:r>
              <w:rPr>
                <w:sz w:val="21"/>
              </w:rPr>
              <w:t xml:space="preserve">Slow Reading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  <w:tr w:rsidR="00B325FD">
        <w:trPr>
          <w:trHeight w:val="239"/>
        </w:trPr>
        <w:tc>
          <w:tcPr>
            <w:tcW w:w="41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58" w:right="763"/>
              <w:rPr>
                <w:sz w:val="21"/>
              </w:rPr>
            </w:pPr>
            <w:r>
              <w:rPr>
                <w:sz w:val="21"/>
              </w:rPr>
              <w:t xml:space="preserve">Meter Change </w:t>
            </w:r>
            <w:r>
              <w:rPr>
                <w:spacing w:val="-2"/>
                <w:sz w:val="21"/>
              </w:rPr>
              <w:t>Units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  <w:tr w:rsidR="00B325FD">
        <w:trPr>
          <w:trHeight w:val="231"/>
        </w:trPr>
        <w:tc>
          <w:tcPr>
            <w:tcW w:w="4161" w:type="dxa"/>
            <w:tcBorders>
              <w:top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12" w:lineRule="exact"/>
              <w:ind w:left="758" w:right="763"/>
              <w:rPr>
                <w:sz w:val="21"/>
              </w:rPr>
            </w:pPr>
            <w:r>
              <w:rPr>
                <w:sz w:val="21"/>
              </w:rPr>
              <w:t xml:space="preserve">Net </w:t>
            </w:r>
            <w:r>
              <w:rPr>
                <w:spacing w:val="-2"/>
                <w:sz w:val="21"/>
              </w:rPr>
              <w:t>Consumption</w:t>
            </w:r>
          </w:p>
        </w:tc>
        <w:tc>
          <w:tcPr>
            <w:tcW w:w="1898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14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12" w:lineRule="exact"/>
              <w:ind w:left="12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062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  <w:tcBorders>
              <w:top w:val="double" w:sz="6" w:space="0" w:color="CCCCCC"/>
              <w:left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12" w:lineRule="exact"/>
              <w:ind w:left="308" w:right="298"/>
              <w:rPr>
                <w:sz w:val="21"/>
              </w:rPr>
            </w:pPr>
            <w:r>
              <w:rPr>
                <w:spacing w:val="-4"/>
                <w:sz w:val="21"/>
              </w:rPr>
              <w:t>0.00</w:t>
            </w:r>
          </w:p>
        </w:tc>
        <w:tc>
          <w:tcPr>
            <w:tcW w:w="2187" w:type="dxa"/>
            <w:tcBorders>
              <w:top w:val="double" w:sz="6" w:space="0" w:color="CCCCCC"/>
              <w:lef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vMerge/>
            <w:tcBorders>
              <w:top w:val="nil"/>
              <w:bottom w:val="nil"/>
              <w:right w:val="nil"/>
            </w:tcBorders>
          </w:tcPr>
          <w:p w:rsidR="00B325FD" w:rsidRDefault="00B325FD">
            <w:pPr>
              <w:rPr>
                <w:sz w:val="2"/>
                <w:szCs w:val="2"/>
              </w:rPr>
            </w:pPr>
          </w:p>
        </w:tc>
      </w:tr>
    </w:tbl>
    <w:p w:rsidR="00B325FD" w:rsidRDefault="00B325FD">
      <w:pPr>
        <w:spacing w:before="8" w:after="1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2251"/>
        <w:gridCol w:w="4199"/>
        <w:gridCol w:w="1507"/>
        <w:gridCol w:w="1490"/>
        <w:gridCol w:w="4257"/>
      </w:tblGrid>
      <w:tr w:rsidR="00B325FD">
        <w:trPr>
          <w:trHeight w:val="231"/>
        </w:trPr>
        <w:tc>
          <w:tcPr>
            <w:tcW w:w="16365" w:type="dxa"/>
            <w:gridSpan w:val="6"/>
            <w:tcBorders>
              <w:bottom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2" w:lineRule="exact"/>
              <w:ind w:left="7305" w:right="728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Your Detailed </w:t>
            </w:r>
            <w:r>
              <w:rPr>
                <w:b/>
                <w:color w:val="FFFFFF"/>
                <w:spacing w:val="-4"/>
                <w:sz w:val="21"/>
              </w:rPr>
              <w:t>Bill</w:t>
            </w:r>
          </w:p>
        </w:tc>
      </w:tr>
      <w:tr w:rsidR="00B325FD">
        <w:trPr>
          <w:trHeight w:val="239"/>
        </w:trPr>
        <w:tc>
          <w:tcPr>
            <w:tcW w:w="9111" w:type="dxa"/>
            <w:gridSpan w:val="3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9" w:lineRule="exact"/>
              <w:ind w:left="3780" w:right="3780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 xml:space="preserve">Fc Slab </w:t>
            </w:r>
            <w:r>
              <w:rPr>
                <w:b/>
                <w:color w:val="FFFFFF"/>
                <w:spacing w:val="-2"/>
                <w:sz w:val="21"/>
              </w:rPr>
              <w:t>Details</w:t>
            </w:r>
          </w:p>
        </w:tc>
        <w:tc>
          <w:tcPr>
            <w:tcW w:w="7254" w:type="dxa"/>
            <w:gridSpan w:val="3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  <w:shd w:val="clear" w:color="auto" w:fill="438DB8"/>
          </w:tcPr>
          <w:p w:rsidR="00B325FD" w:rsidRDefault="0027733C">
            <w:pPr>
              <w:pStyle w:val="TableParagraph"/>
              <w:spacing w:line="219" w:lineRule="exact"/>
              <w:ind w:left="2868" w:right="2823"/>
              <w:rPr>
                <w:b/>
                <w:sz w:val="21"/>
              </w:rPr>
            </w:pPr>
            <w:proofErr w:type="spellStart"/>
            <w:r>
              <w:rPr>
                <w:b/>
                <w:color w:val="FFFFFF"/>
                <w:sz w:val="21"/>
              </w:rPr>
              <w:t>Ec</w:t>
            </w:r>
            <w:proofErr w:type="spellEnd"/>
            <w:r>
              <w:rPr>
                <w:b/>
                <w:color w:val="FFFFFF"/>
                <w:sz w:val="21"/>
              </w:rPr>
              <w:t xml:space="preserve"> Slab </w:t>
            </w:r>
            <w:r>
              <w:rPr>
                <w:b/>
                <w:color w:val="FFFFFF"/>
                <w:spacing w:val="-2"/>
                <w:sz w:val="21"/>
              </w:rPr>
              <w:t>Details</w:t>
            </w:r>
          </w:p>
        </w:tc>
      </w:tr>
      <w:tr w:rsidR="00B325FD">
        <w:trPr>
          <w:trHeight w:val="239"/>
        </w:trPr>
        <w:tc>
          <w:tcPr>
            <w:tcW w:w="26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067" w:right="1072"/>
              <w:rPr>
                <w:sz w:val="21"/>
              </w:rPr>
            </w:pPr>
            <w:r>
              <w:rPr>
                <w:spacing w:val="-4"/>
                <w:sz w:val="21"/>
              </w:rPr>
              <w:t>Load</w:t>
            </w:r>
          </w:p>
        </w:tc>
        <w:tc>
          <w:tcPr>
            <w:tcW w:w="2251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876" w:right="861"/>
              <w:rPr>
                <w:sz w:val="21"/>
              </w:rPr>
            </w:pPr>
            <w:r>
              <w:rPr>
                <w:spacing w:val="-4"/>
                <w:sz w:val="21"/>
              </w:rPr>
              <w:t>Rate</w:t>
            </w:r>
          </w:p>
        </w:tc>
        <w:tc>
          <w:tcPr>
            <w:tcW w:w="4199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328" w:right="1313"/>
              <w:rPr>
                <w:sz w:val="21"/>
              </w:rPr>
            </w:pPr>
            <w:r>
              <w:rPr>
                <w:sz w:val="21"/>
              </w:rPr>
              <w:t xml:space="preserve">Fc </w:t>
            </w:r>
            <w:r>
              <w:rPr>
                <w:spacing w:val="-2"/>
                <w:sz w:val="21"/>
              </w:rPr>
              <w:t>Charge(</w:t>
            </w:r>
            <w:proofErr w:type="spellStart"/>
            <w:r>
              <w:rPr>
                <w:spacing w:val="-2"/>
                <w:sz w:val="21"/>
              </w:rPr>
              <w:t>Amt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150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49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Units</w:t>
            </w:r>
          </w:p>
        </w:tc>
        <w:tc>
          <w:tcPr>
            <w:tcW w:w="14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495" w:right="481"/>
              <w:rPr>
                <w:sz w:val="21"/>
              </w:rPr>
            </w:pPr>
            <w:r>
              <w:rPr>
                <w:spacing w:val="-4"/>
                <w:sz w:val="21"/>
              </w:rPr>
              <w:t>Rate</w:t>
            </w:r>
          </w:p>
        </w:tc>
        <w:tc>
          <w:tcPr>
            <w:tcW w:w="425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372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Ec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Charge(</w:t>
            </w:r>
            <w:proofErr w:type="spellStart"/>
            <w:r>
              <w:rPr>
                <w:spacing w:val="-2"/>
                <w:sz w:val="21"/>
              </w:rPr>
              <w:t>Amt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</w:tr>
      <w:tr w:rsidR="00B325FD">
        <w:trPr>
          <w:trHeight w:val="449"/>
        </w:trPr>
        <w:tc>
          <w:tcPr>
            <w:tcW w:w="26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843"/>
              <w:jc w:val="left"/>
              <w:rPr>
                <w:sz w:val="21"/>
              </w:rPr>
            </w:pPr>
            <w:r>
              <w:rPr>
                <w:sz w:val="21"/>
              </w:rPr>
              <w:t xml:space="preserve">1.000 </w:t>
            </w:r>
            <w:r>
              <w:rPr>
                <w:spacing w:val="-5"/>
                <w:sz w:val="21"/>
              </w:rPr>
              <w:t>KW</w:t>
            </w:r>
          </w:p>
        </w:tc>
        <w:tc>
          <w:tcPr>
            <w:tcW w:w="2251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8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85.000</w:t>
            </w:r>
          </w:p>
        </w:tc>
        <w:tc>
          <w:tcPr>
            <w:tcW w:w="4199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328" w:right="1313"/>
              <w:rPr>
                <w:sz w:val="21"/>
              </w:rPr>
            </w:pPr>
            <w:r>
              <w:rPr>
                <w:spacing w:val="-2"/>
                <w:sz w:val="21"/>
              </w:rPr>
              <w:t>85.00</w:t>
            </w:r>
          </w:p>
        </w:tc>
        <w:tc>
          <w:tcPr>
            <w:tcW w:w="150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B325FD">
        <w:trPr>
          <w:trHeight w:val="449"/>
        </w:trPr>
        <w:tc>
          <w:tcPr>
            <w:tcW w:w="266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843"/>
              <w:jc w:val="left"/>
              <w:rPr>
                <w:sz w:val="21"/>
              </w:rPr>
            </w:pPr>
            <w:r>
              <w:rPr>
                <w:sz w:val="21"/>
              </w:rPr>
              <w:t xml:space="preserve">4.000 </w:t>
            </w:r>
            <w:r>
              <w:rPr>
                <w:spacing w:val="-5"/>
                <w:sz w:val="21"/>
              </w:rPr>
              <w:t>KW</w:t>
            </w:r>
          </w:p>
        </w:tc>
        <w:tc>
          <w:tcPr>
            <w:tcW w:w="2251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73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100.000</w:t>
            </w:r>
          </w:p>
        </w:tc>
        <w:tc>
          <w:tcPr>
            <w:tcW w:w="4199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328" w:right="1313"/>
              <w:rPr>
                <w:sz w:val="21"/>
              </w:rPr>
            </w:pPr>
            <w:r>
              <w:rPr>
                <w:spacing w:val="-2"/>
                <w:sz w:val="21"/>
              </w:rPr>
              <w:t>400.00</w:t>
            </w:r>
          </w:p>
        </w:tc>
        <w:tc>
          <w:tcPr>
            <w:tcW w:w="150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7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B325FD" w:rsidRDefault="00B325FD">
      <w:pPr>
        <w:spacing w:before="4" w:after="1"/>
        <w:rPr>
          <w:b/>
          <w:sz w:val="18"/>
        </w:rPr>
      </w:pPr>
    </w:p>
    <w:tbl>
      <w:tblPr>
        <w:tblW w:w="0" w:type="auto"/>
        <w:tblInd w:w="12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1"/>
        <w:gridCol w:w="9615"/>
      </w:tblGrid>
      <w:tr w:rsidR="00B325FD">
        <w:trPr>
          <w:trHeight w:val="231"/>
        </w:trPr>
        <w:tc>
          <w:tcPr>
            <w:tcW w:w="6751" w:type="dxa"/>
            <w:tcBorders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10" w:lineRule="exact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Meter </w:t>
            </w:r>
            <w:r>
              <w:rPr>
                <w:spacing w:val="-2"/>
                <w:sz w:val="21"/>
              </w:rPr>
              <w:t>Status</w:t>
            </w:r>
          </w:p>
        </w:tc>
        <w:tc>
          <w:tcPr>
            <w:tcW w:w="9615" w:type="dxa"/>
            <w:tcBorders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spacing w:line="212" w:lineRule="exact"/>
              <w:ind w:left="1772" w:right="1734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DISS</w:t>
            </w:r>
          </w:p>
        </w:tc>
      </w:tr>
      <w:tr w:rsidR="00B325FD">
        <w:trPr>
          <w:trHeight w:val="266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32" w:lineRule="exact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Fixed </w:t>
            </w:r>
            <w:r>
              <w:rPr>
                <w:spacing w:val="-2"/>
                <w:sz w:val="21"/>
              </w:rPr>
              <w:t>Charges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spacing w:line="246" w:lineRule="exact"/>
              <w:ind w:left="1770" w:right="1734"/>
              <w:rPr>
                <w:sz w:val="24"/>
              </w:rPr>
            </w:pPr>
            <w:r>
              <w:rPr>
                <w:spacing w:val="-2"/>
                <w:sz w:val="24"/>
              </w:rPr>
              <w:t>485.00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Energy </w:t>
            </w:r>
            <w:r>
              <w:rPr>
                <w:spacing w:val="-2"/>
                <w:sz w:val="21"/>
              </w:rPr>
              <w:t>Charges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769" w:right="1734"/>
              <w:rPr>
                <w:sz w:val="21"/>
              </w:rPr>
            </w:pPr>
            <w:r>
              <w:rPr>
                <w:spacing w:val="-4"/>
                <w:sz w:val="21"/>
              </w:rPr>
              <w:t>0.00</w:t>
            </w:r>
          </w:p>
        </w:tc>
      </w:tr>
      <w:tr w:rsidR="00B325FD">
        <w:trPr>
          <w:trHeight w:val="267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32" w:lineRule="exact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Fuel Cost </w:t>
            </w:r>
            <w:proofErr w:type="spellStart"/>
            <w:r>
              <w:rPr>
                <w:sz w:val="21"/>
              </w:rPr>
              <w:t>Adj</w:t>
            </w:r>
            <w:proofErr w:type="spellEnd"/>
            <w:r>
              <w:rPr>
                <w:sz w:val="21"/>
              </w:rPr>
              <w:t xml:space="preserve"> Charges: 0 KWH at 0 per </w:t>
            </w:r>
            <w:r>
              <w:rPr>
                <w:spacing w:val="-5"/>
                <w:sz w:val="21"/>
              </w:rPr>
              <w:t>KWH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spacing w:line="246" w:lineRule="exact"/>
              <w:ind w:left="1769" w:right="1734"/>
              <w:rPr>
                <w:sz w:val="24"/>
              </w:rPr>
            </w:pPr>
            <w:r>
              <w:rPr>
                <w:spacing w:val="-4"/>
                <w:sz w:val="24"/>
              </w:rPr>
              <w:t>0.00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7" w:right="1244"/>
              <w:rPr>
                <w:sz w:val="21"/>
              </w:rPr>
            </w:pPr>
            <w:r>
              <w:rPr>
                <w:spacing w:val="-2"/>
                <w:sz w:val="21"/>
              </w:rPr>
              <w:t>Rebate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769" w:right="1734"/>
              <w:rPr>
                <w:sz w:val="21"/>
              </w:rPr>
            </w:pPr>
            <w:r>
              <w:rPr>
                <w:spacing w:val="-4"/>
                <w:sz w:val="21"/>
              </w:rPr>
              <w:t>0.00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7" w:right="1244"/>
              <w:rPr>
                <w:sz w:val="21"/>
              </w:rPr>
            </w:pPr>
            <w:r>
              <w:rPr>
                <w:sz w:val="21"/>
              </w:rPr>
              <w:t xml:space="preserve">PF </w:t>
            </w:r>
            <w:r>
              <w:rPr>
                <w:spacing w:val="-2"/>
                <w:sz w:val="21"/>
              </w:rPr>
              <w:t>Penalty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769" w:right="1734"/>
              <w:rPr>
                <w:sz w:val="21"/>
              </w:rPr>
            </w:pPr>
            <w:r>
              <w:rPr>
                <w:spacing w:val="-4"/>
                <w:sz w:val="21"/>
              </w:rPr>
              <w:t>0.00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MD </w:t>
            </w:r>
            <w:r>
              <w:rPr>
                <w:spacing w:val="-2"/>
                <w:sz w:val="21"/>
              </w:rPr>
              <w:t>Penalty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769" w:right="1734"/>
              <w:rPr>
                <w:sz w:val="21"/>
              </w:rPr>
            </w:pPr>
            <w:r>
              <w:rPr>
                <w:spacing w:val="-4"/>
                <w:sz w:val="21"/>
              </w:rPr>
              <w:t>0.00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7" w:right="1244"/>
              <w:rPr>
                <w:sz w:val="21"/>
              </w:rPr>
            </w:pPr>
            <w:r>
              <w:rPr>
                <w:spacing w:val="-2"/>
                <w:sz w:val="21"/>
              </w:rPr>
              <w:t>Interest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769" w:right="1734"/>
              <w:rPr>
                <w:sz w:val="21"/>
              </w:rPr>
            </w:pPr>
            <w:r>
              <w:rPr>
                <w:spacing w:val="-2"/>
                <w:sz w:val="21"/>
              </w:rPr>
              <w:t>13.06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Tax For EC Charges :0.000 At </w:t>
            </w:r>
            <w:proofErr w:type="spellStart"/>
            <w:r>
              <w:rPr>
                <w:sz w:val="21"/>
              </w:rPr>
              <w:t>Rs</w:t>
            </w:r>
            <w:proofErr w:type="spellEnd"/>
            <w:r>
              <w:rPr>
                <w:sz w:val="21"/>
              </w:rPr>
              <w:t xml:space="preserve">: </w:t>
            </w:r>
            <w:r>
              <w:rPr>
                <w:spacing w:val="-4"/>
                <w:sz w:val="21"/>
              </w:rPr>
              <w:t>0.09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769" w:right="1734"/>
              <w:rPr>
                <w:sz w:val="21"/>
              </w:rPr>
            </w:pPr>
            <w:r>
              <w:rPr>
                <w:spacing w:val="-2"/>
                <w:sz w:val="21"/>
              </w:rPr>
              <w:t>0.000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Tariff Difference </w:t>
            </w:r>
            <w:r>
              <w:rPr>
                <w:spacing w:val="-2"/>
                <w:sz w:val="21"/>
              </w:rPr>
              <w:t>Amount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Other </w:t>
            </w:r>
            <w:r>
              <w:rPr>
                <w:spacing w:val="-2"/>
                <w:sz w:val="21"/>
              </w:rPr>
              <w:t>Charges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Current Bill </w:t>
            </w:r>
            <w:r>
              <w:rPr>
                <w:spacing w:val="-2"/>
                <w:sz w:val="21"/>
              </w:rPr>
              <w:t>Amount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D50F2B" w:rsidRDefault="00D50F2B" w:rsidP="00D50F2B">
            <w:pPr>
              <w:pStyle w:val="TableParagraph"/>
              <w:ind w:left="1770" w:right="1734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502.94</w:t>
            </w:r>
          </w:p>
          <w:p w:rsidR="00D50F2B" w:rsidRDefault="00D50F2B">
            <w:pPr>
              <w:pStyle w:val="TableParagraph"/>
              <w:ind w:left="1770" w:right="1734"/>
              <w:rPr>
                <w:sz w:val="21"/>
              </w:rPr>
            </w:pP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8" w:right="1244"/>
              <w:rPr>
                <w:sz w:val="21"/>
              </w:rPr>
            </w:pPr>
            <w:r>
              <w:rPr>
                <w:spacing w:val="-2"/>
                <w:sz w:val="21"/>
              </w:rPr>
              <w:t>Arrears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769" w:right="1734"/>
              <w:rPr>
                <w:sz w:val="21"/>
              </w:rPr>
            </w:pPr>
            <w:r>
              <w:rPr>
                <w:spacing w:val="-4"/>
                <w:sz w:val="21"/>
              </w:rPr>
              <w:t>1499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Credits &amp; </w:t>
            </w:r>
            <w:r>
              <w:rPr>
                <w:spacing w:val="-2"/>
                <w:sz w:val="21"/>
              </w:rPr>
              <w:t>Adjustment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769" w:right="1734"/>
              <w:rPr>
                <w:sz w:val="21"/>
              </w:rPr>
            </w:pPr>
            <w:r>
              <w:rPr>
                <w:spacing w:val="-2"/>
                <w:sz w:val="21"/>
              </w:rPr>
              <w:t>0.000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GOK </w:t>
            </w:r>
            <w:r>
              <w:rPr>
                <w:spacing w:val="-2"/>
                <w:sz w:val="21"/>
              </w:rPr>
              <w:t>Subsidy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769" w:right="1734"/>
              <w:rPr>
                <w:sz w:val="21"/>
              </w:rPr>
            </w:pPr>
            <w:r>
              <w:rPr>
                <w:spacing w:val="-2"/>
                <w:sz w:val="21"/>
              </w:rPr>
              <w:t>0.000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ind w:left="1238" w:right="1244"/>
              <w:rPr>
                <w:sz w:val="21"/>
              </w:rPr>
            </w:pPr>
            <w:r>
              <w:rPr>
                <w:sz w:val="21"/>
              </w:rPr>
              <w:t xml:space="preserve">Bill Rounding </w:t>
            </w:r>
            <w:r>
              <w:rPr>
                <w:spacing w:val="-2"/>
                <w:sz w:val="21"/>
              </w:rPr>
              <w:t>Adjustment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27733C">
            <w:pPr>
              <w:pStyle w:val="TableParagraph"/>
              <w:ind w:left="1770" w:right="1734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0.06</w:t>
            </w:r>
          </w:p>
        </w:tc>
      </w:tr>
      <w:tr w:rsidR="00B325FD">
        <w:trPr>
          <w:trHeight w:val="44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before="76" w:line="240" w:lineRule="auto"/>
              <w:ind w:left="1238" w:right="1237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Net Payable </w:t>
            </w:r>
            <w:r>
              <w:rPr>
                <w:b/>
                <w:spacing w:val="-2"/>
                <w:sz w:val="21"/>
              </w:rPr>
              <w:t>Amount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D50F2B">
            <w:pPr>
              <w:pStyle w:val="TableParagraph"/>
              <w:spacing w:line="222" w:lineRule="exact"/>
              <w:ind w:left="1805" w:right="1711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2500</w:t>
            </w:r>
          </w:p>
        </w:tc>
      </w:tr>
      <w:tr w:rsidR="00B325FD">
        <w:trPr>
          <w:trHeight w:val="239"/>
        </w:trPr>
        <w:tc>
          <w:tcPr>
            <w:tcW w:w="6751" w:type="dxa"/>
            <w:tcBorders>
              <w:top w:val="double" w:sz="6" w:space="0" w:color="CCCCCC"/>
              <w:bottom w:val="double" w:sz="6" w:space="0" w:color="CCCCCC"/>
              <w:right w:val="double" w:sz="6" w:space="0" w:color="CCCCCC"/>
            </w:tcBorders>
          </w:tcPr>
          <w:p w:rsidR="00B325FD" w:rsidRDefault="0027733C">
            <w:pPr>
              <w:pStyle w:val="TableParagraph"/>
              <w:spacing w:line="219" w:lineRule="exact"/>
              <w:ind w:left="1237" w:right="124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Amount In </w:t>
            </w:r>
            <w:r>
              <w:rPr>
                <w:b/>
                <w:spacing w:val="-2"/>
                <w:sz w:val="21"/>
              </w:rPr>
              <w:t>words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  <w:bottom w:val="double" w:sz="6" w:space="0" w:color="CCCCCC"/>
            </w:tcBorders>
          </w:tcPr>
          <w:p w:rsidR="00B325FD" w:rsidRDefault="00D50F2B" w:rsidP="00D50F2B">
            <w:pPr>
              <w:pStyle w:val="TableParagraph"/>
              <w:spacing w:line="219" w:lineRule="exact"/>
              <w:ind w:left="1805" w:right="1734"/>
              <w:rPr>
                <w:b/>
                <w:sz w:val="21"/>
              </w:rPr>
            </w:pPr>
            <w:bookmarkStart w:id="0" w:name="_GoBack"/>
            <w:r>
              <w:rPr>
                <w:b/>
                <w:sz w:val="21"/>
              </w:rPr>
              <w:t xml:space="preserve">Two </w:t>
            </w:r>
            <w:r w:rsidR="0027733C">
              <w:rPr>
                <w:b/>
                <w:sz w:val="21"/>
              </w:rPr>
              <w:t xml:space="preserve">Thousand </w:t>
            </w:r>
            <w:r>
              <w:rPr>
                <w:b/>
                <w:sz w:val="21"/>
              </w:rPr>
              <w:t xml:space="preserve">Five </w:t>
            </w:r>
            <w:r w:rsidR="0027733C">
              <w:rPr>
                <w:b/>
                <w:sz w:val="21"/>
              </w:rPr>
              <w:t xml:space="preserve"> Hundred </w:t>
            </w:r>
            <w:r w:rsidR="0027733C">
              <w:rPr>
                <w:b/>
                <w:sz w:val="21"/>
              </w:rPr>
              <w:t xml:space="preserve">Rupees </w:t>
            </w:r>
            <w:r w:rsidR="0027733C">
              <w:rPr>
                <w:b/>
                <w:spacing w:val="-4"/>
                <w:sz w:val="21"/>
              </w:rPr>
              <w:t>only</w:t>
            </w:r>
            <w:bookmarkEnd w:id="0"/>
          </w:p>
        </w:tc>
      </w:tr>
      <w:tr w:rsidR="00B325FD">
        <w:trPr>
          <w:trHeight w:val="801"/>
        </w:trPr>
        <w:tc>
          <w:tcPr>
            <w:tcW w:w="6751" w:type="dxa"/>
            <w:tcBorders>
              <w:top w:val="double" w:sz="6" w:space="0" w:color="CCCCCC"/>
              <w:right w:val="double" w:sz="6" w:space="0" w:color="CCCCCC"/>
            </w:tcBorders>
          </w:tcPr>
          <w:p w:rsidR="00B325FD" w:rsidRDefault="00B325FD">
            <w:pPr>
              <w:pStyle w:val="TableParagraph"/>
              <w:spacing w:before="6" w:line="240" w:lineRule="auto"/>
              <w:jc w:val="left"/>
              <w:rPr>
                <w:b/>
                <w:sz w:val="21"/>
              </w:rPr>
            </w:pPr>
          </w:p>
          <w:p w:rsidR="00B325FD" w:rsidRDefault="0027733C">
            <w:pPr>
              <w:pStyle w:val="TableParagraph"/>
              <w:spacing w:line="240" w:lineRule="auto"/>
              <w:ind w:left="1238" w:right="122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Sd</w:t>
            </w:r>
            <w:proofErr w:type="spellEnd"/>
            <w:r>
              <w:rPr>
                <w:b/>
                <w:sz w:val="21"/>
              </w:rPr>
              <w:t xml:space="preserve">/- </w:t>
            </w:r>
            <w:proofErr w:type="spellStart"/>
            <w:r>
              <w:rPr>
                <w:b/>
                <w:sz w:val="21"/>
              </w:rPr>
              <w:t>Asst</w:t>
            </w:r>
            <w:proofErr w:type="spellEnd"/>
            <w:r>
              <w:rPr>
                <w:b/>
                <w:sz w:val="21"/>
              </w:rPr>
              <w:t xml:space="preserve"> Executive </w:t>
            </w:r>
            <w:proofErr w:type="gramStart"/>
            <w:r>
              <w:rPr>
                <w:b/>
                <w:spacing w:val="-2"/>
                <w:sz w:val="21"/>
              </w:rPr>
              <w:t>Engineer(</w:t>
            </w:r>
            <w:proofErr w:type="spellStart"/>
            <w:proofErr w:type="gramEnd"/>
            <w:r>
              <w:rPr>
                <w:b/>
                <w:spacing w:val="-2"/>
                <w:sz w:val="21"/>
              </w:rPr>
              <w:t>Ele</w:t>
            </w:r>
            <w:proofErr w:type="spellEnd"/>
            <w:r>
              <w:rPr>
                <w:b/>
                <w:spacing w:val="-2"/>
                <w:sz w:val="21"/>
              </w:rPr>
              <w:t>.)</w:t>
            </w:r>
          </w:p>
        </w:tc>
        <w:tc>
          <w:tcPr>
            <w:tcW w:w="9615" w:type="dxa"/>
            <w:tcBorders>
              <w:top w:val="double" w:sz="6" w:space="0" w:color="CCCCCC"/>
              <w:left w:val="double" w:sz="6" w:space="0" w:color="CCCCCC"/>
            </w:tcBorders>
          </w:tcPr>
          <w:p w:rsidR="00B325FD" w:rsidRDefault="00B325FD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27733C" w:rsidRDefault="0027733C"/>
    <w:sectPr w:rsidR="0027733C">
      <w:type w:val="continuous"/>
      <w:pgSz w:w="16840" w:h="23820"/>
      <w:pgMar w:top="44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25FD"/>
    <w:rsid w:val="0027733C"/>
    <w:rsid w:val="004A0137"/>
    <w:rsid w:val="00B325FD"/>
    <w:rsid w:val="00D5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2B"/>
    <w:rPr>
      <w:rFonts w:ascii="Tahoma" w:eastAsia="Helvetic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F2B"/>
    <w:rPr>
      <w:rFonts w:ascii="Tahoma" w:eastAsia="Helvetic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2023-03-01T06:18:00Z</dcterms:created>
  <dcterms:modified xsi:type="dcterms:W3CDTF">2023-03-01T06:18:00Z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2023-03-01T00:00:00Z</vt:filetime>
  </property>
</Properties>
</file>